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77636" w14:textId="77777777" w:rsidR="00F049D6" w:rsidRDefault="00F049D6">
      <w:pPr>
        <w:pStyle w:val="PlainText"/>
        <w:tabs>
          <w:tab w:val="left" w:pos="567"/>
          <w:tab w:val="left" w:pos="851"/>
          <w:tab w:val="left" w:pos="992"/>
          <w:tab w:val="left" w:pos="1134"/>
        </w:tabs>
        <w:jc w:val="center"/>
        <w:rPr>
          <w:rFonts w:ascii="Times New Roman" w:hAnsi="Times New Roman"/>
          <w:b/>
          <w:sz w:val="28"/>
        </w:rPr>
      </w:pPr>
      <w:r>
        <w:rPr>
          <w:rFonts w:ascii="Times New Roman" w:hAnsi="Times New Roman"/>
          <w:b/>
          <w:sz w:val="28"/>
        </w:rPr>
        <w:t>RENTAL AGREEMENT</w:t>
      </w:r>
    </w:p>
    <w:p w14:paraId="521EDA78" w14:textId="77777777" w:rsidR="00F049D6" w:rsidRDefault="00F049D6">
      <w:pPr>
        <w:spacing w:after="0"/>
        <w:jc w:val="center"/>
      </w:pPr>
      <w:r>
        <w:t>FOR LETTING A FURNISHED HOUSE OR FLAT ON AN ASSURED SHORTHOLD TENANCY</w:t>
      </w:r>
    </w:p>
    <w:p w14:paraId="04B01A2B" w14:textId="77777777" w:rsidR="00223989" w:rsidRDefault="00223989">
      <w:pPr>
        <w:spacing w:after="0"/>
        <w:jc w:val="center"/>
        <w:rPr>
          <w:b/>
        </w:rPr>
      </w:pPr>
    </w:p>
    <w:tbl>
      <w:tblPr>
        <w:tblW w:w="0" w:type="auto"/>
        <w:tblLook w:val="01E0" w:firstRow="1" w:lastRow="1" w:firstColumn="1" w:lastColumn="1" w:noHBand="0" w:noVBand="0"/>
      </w:tblPr>
      <w:tblGrid>
        <w:gridCol w:w="2235"/>
        <w:gridCol w:w="7051"/>
      </w:tblGrid>
      <w:tr w:rsidR="00223989" w14:paraId="006F6B8A" w14:textId="77777777" w:rsidTr="00120261">
        <w:tc>
          <w:tcPr>
            <w:tcW w:w="2235" w:type="dxa"/>
            <w:shd w:val="clear" w:color="auto" w:fill="auto"/>
          </w:tcPr>
          <w:p w14:paraId="72E89EA9" w14:textId="77777777" w:rsidR="00223989" w:rsidRDefault="00223989" w:rsidP="00120261">
            <w:pPr>
              <w:jc w:val="right"/>
            </w:pPr>
            <w:r w:rsidRPr="00120261">
              <w:rPr>
                <w:b/>
              </w:rPr>
              <w:t>The PROPERTY</w:t>
            </w:r>
          </w:p>
        </w:tc>
        <w:tc>
          <w:tcPr>
            <w:tcW w:w="7051" w:type="dxa"/>
            <w:shd w:val="clear" w:color="auto" w:fill="auto"/>
          </w:tcPr>
          <w:p w14:paraId="611BBEB1" w14:textId="77777777" w:rsidR="00223989" w:rsidRDefault="00223989">
            <w:r w:rsidRPr="00120261">
              <w:rPr>
                <w:color w:val="FF0000"/>
              </w:rPr>
              <w:t>#address#</w:t>
            </w:r>
          </w:p>
        </w:tc>
      </w:tr>
      <w:tr w:rsidR="00223989" w14:paraId="68D00EDE" w14:textId="77777777" w:rsidTr="00120261">
        <w:tc>
          <w:tcPr>
            <w:tcW w:w="2235" w:type="dxa"/>
            <w:shd w:val="clear" w:color="auto" w:fill="auto"/>
          </w:tcPr>
          <w:p w14:paraId="4D7D3B70" w14:textId="77777777" w:rsidR="00223989" w:rsidRPr="00120261" w:rsidRDefault="00223989" w:rsidP="00120261">
            <w:pPr>
              <w:jc w:val="right"/>
              <w:rPr>
                <w:b/>
              </w:rPr>
            </w:pPr>
            <w:r w:rsidRPr="00120261">
              <w:rPr>
                <w:b/>
              </w:rPr>
              <w:t xml:space="preserve">The LANDLORD </w:t>
            </w:r>
          </w:p>
          <w:p w14:paraId="585E1B44" w14:textId="77777777" w:rsidR="00223989" w:rsidRDefault="00223989" w:rsidP="00120261">
            <w:pPr>
              <w:jc w:val="right"/>
            </w:pPr>
            <w:r w:rsidRPr="00120261">
              <w:rPr>
                <w:b/>
              </w:rPr>
              <w:t>of</w:t>
            </w:r>
          </w:p>
        </w:tc>
        <w:tc>
          <w:tcPr>
            <w:tcW w:w="7051" w:type="dxa"/>
            <w:shd w:val="clear" w:color="auto" w:fill="auto"/>
          </w:tcPr>
          <w:p w14:paraId="2D48F45E" w14:textId="77777777" w:rsidR="00223989" w:rsidRPr="00120261" w:rsidRDefault="00223989">
            <w:pPr>
              <w:rPr>
                <w:color w:val="FF0000"/>
              </w:rPr>
            </w:pPr>
            <w:r w:rsidRPr="00120261">
              <w:rPr>
                <w:color w:val="FF0000"/>
              </w:rPr>
              <w:t>#</w:t>
            </w:r>
            <w:proofErr w:type="spellStart"/>
            <w:r w:rsidRPr="00120261">
              <w:rPr>
                <w:color w:val="FF0000"/>
              </w:rPr>
              <w:t>ll</w:t>
            </w:r>
            <w:proofErr w:type="spellEnd"/>
            <w:r w:rsidRPr="00120261">
              <w:rPr>
                <w:color w:val="FF0000"/>
              </w:rPr>
              <w:t>-name#</w:t>
            </w:r>
          </w:p>
          <w:p w14:paraId="62D38CDE" w14:textId="77777777" w:rsidR="00223989" w:rsidRDefault="00223989">
            <w:r w:rsidRPr="00120261">
              <w:rPr>
                <w:color w:val="FF0000"/>
              </w:rPr>
              <w:t>#</w:t>
            </w:r>
            <w:proofErr w:type="spellStart"/>
            <w:r w:rsidRPr="00120261">
              <w:rPr>
                <w:color w:val="FF0000"/>
              </w:rPr>
              <w:t>ll</w:t>
            </w:r>
            <w:proofErr w:type="spellEnd"/>
            <w:r w:rsidRPr="00120261">
              <w:rPr>
                <w:color w:val="FF0000"/>
              </w:rPr>
              <w:t>-address#</w:t>
            </w:r>
          </w:p>
        </w:tc>
      </w:tr>
      <w:tr w:rsidR="00223989" w14:paraId="0C77BD48" w14:textId="77777777" w:rsidTr="00120261">
        <w:tc>
          <w:tcPr>
            <w:tcW w:w="2235" w:type="dxa"/>
            <w:shd w:val="clear" w:color="auto" w:fill="auto"/>
          </w:tcPr>
          <w:p w14:paraId="10D73BE9" w14:textId="77777777" w:rsidR="00223989" w:rsidRPr="00120261" w:rsidRDefault="00223989" w:rsidP="00120261">
            <w:pPr>
              <w:jc w:val="right"/>
              <w:rPr>
                <w:b/>
              </w:rPr>
            </w:pPr>
            <w:r w:rsidRPr="00120261">
              <w:rPr>
                <w:b/>
              </w:rPr>
              <w:t xml:space="preserve">The TENANT </w:t>
            </w:r>
          </w:p>
          <w:p w14:paraId="2C220448" w14:textId="77777777" w:rsidR="00223989" w:rsidRDefault="00223989" w:rsidP="00120261">
            <w:pPr>
              <w:jc w:val="right"/>
            </w:pPr>
            <w:r w:rsidRPr="00120261">
              <w:rPr>
                <w:b/>
              </w:rPr>
              <w:t>of</w:t>
            </w:r>
          </w:p>
        </w:tc>
        <w:tc>
          <w:tcPr>
            <w:tcW w:w="7051" w:type="dxa"/>
            <w:shd w:val="clear" w:color="auto" w:fill="auto"/>
          </w:tcPr>
          <w:p w14:paraId="300AFF32" w14:textId="77777777" w:rsidR="00223989" w:rsidRPr="00120261" w:rsidRDefault="00223989">
            <w:pPr>
              <w:rPr>
                <w:color w:val="FF0000"/>
              </w:rPr>
            </w:pPr>
            <w:r w:rsidRPr="00120261">
              <w:rPr>
                <w:color w:val="FF0000"/>
              </w:rPr>
              <w:t>#ten-name#</w:t>
            </w:r>
          </w:p>
          <w:p w14:paraId="30ECEE1E" w14:textId="77777777" w:rsidR="00223989" w:rsidRDefault="00223989">
            <w:r w:rsidRPr="00120261">
              <w:rPr>
                <w:color w:val="FF0000"/>
              </w:rPr>
              <w:t>#ten-address#</w:t>
            </w:r>
          </w:p>
        </w:tc>
      </w:tr>
      <w:tr w:rsidR="00223989" w14:paraId="6F59EE0B" w14:textId="77777777" w:rsidTr="00120261">
        <w:tc>
          <w:tcPr>
            <w:tcW w:w="2235" w:type="dxa"/>
            <w:shd w:val="clear" w:color="auto" w:fill="auto"/>
          </w:tcPr>
          <w:p w14:paraId="68A53876" w14:textId="77777777" w:rsidR="00223989" w:rsidRDefault="00223989" w:rsidP="00120261">
            <w:pPr>
              <w:jc w:val="right"/>
            </w:pPr>
            <w:r w:rsidRPr="00120261">
              <w:rPr>
                <w:b/>
              </w:rPr>
              <w:t>The TERM</w:t>
            </w:r>
          </w:p>
        </w:tc>
        <w:tc>
          <w:tcPr>
            <w:tcW w:w="7051" w:type="dxa"/>
            <w:shd w:val="clear" w:color="auto" w:fill="auto"/>
          </w:tcPr>
          <w:p w14:paraId="257407BF" w14:textId="77777777" w:rsidR="00223989" w:rsidRDefault="00223989">
            <w:r w:rsidRPr="00120261">
              <w:rPr>
                <w:color w:val="FF0000"/>
              </w:rPr>
              <w:t>#deal-</w:t>
            </w:r>
            <w:r w:rsidR="004D47C0" w:rsidRPr="00120261">
              <w:rPr>
                <w:color w:val="FF0000"/>
              </w:rPr>
              <w:t>date-from# to #deal-date-to#</w:t>
            </w:r>
          </w:p>
        </w:tc>
      </w:tr>
      <w:tr w:rsidR="00223989" w14:paraId="39D3A475" w14:textId="77777777" w:rsidTr="00120261">
        <w:tc>
          <w:tcPr>
            <w:tcW w:w="2235" w:type="dxa"/>
            <w:shd w:val="clear" w:color="auto" w:fill="auto"/>
          </w:tcPr>
          <w:p w14:paraId="680E1D05" w14:textId="77777777" w:rsidR="00223989" w:rsidRDefault="00223989" w:rsidP="00120261">
            <w:pPr>
              <w:jc w:val="right"/>
            </w:pPr>
            <w:r w:rsidRPr="00120261">
              <w:rPr>
                <w:b/>
              </w:rPr>
              <w:t>The RENT</w:t>
            </w:r>
          </w:p>
        </w:tc>
        <w:tc>
          <w:tcPr>
            <w:tcW w:w="7051" w:type="dxa"/>
            <w:shd w:val="clear" w:color="auto" w:fill="auto"/>
          </w:tcPr>
          <w:p w14:paraId="007C40EE" w14:textId="77777777" w:rsidR="00223989" w:rsidRDefault="00C93111">
            <w:r w:rsidRPr="00120261">
              <w:rPr>
                <w:color w:val="FF0000"/>
              </w:rPr>
              <w:t>£</w:t>
            </w:r>
            <w:r w:rsidR="00223989" w:rsidRPr="00120261">
              <w:rPr>
                <w:color w:val="FF0000"/>
              </w:rPr>
              <w:t>#deal-rent#</w:t>
            </w:r>
            <w:r w:rsidR="00497FFD" w:rsidRPr="00120261">
              <w:rPr>
                <w:color w:val="FF0000"/>
              </w:rPr>
              <w:t xml:space="preserve"> </w:t>
            </w:r>
            <w:r w:rsidR="00A77AB9" w:rsidRPr="00120261">
              <w:rPr>
                <w:color w:val="FF0000"/>
              </w:rPr>
              <w:t xml:space="preserve">(#deal-rent-words#) </w:t>
            </w:r>
            <w:r w:rsidR="00497FFD" w:rsidRPr="00120261">
              <w:rPr>
                <w:color w:val="FF0000"/>
              </w:rPr>
              <w:t>per #deal-rent-period#</w:t>
            </w:r>
          </w:p>
        </w:tc>
      </w:tr>
      <w:tr w:rsidR="00223989" w14:paraId="5829DF24" w14:textId="77777777" w:rsidTr="00120261">
        <w:tc>
          <w:tcPr>
            <w:tcW w:w="2235" w:type="dxa"/>
            <w:shd w:val="clear" w:color="auto" w:fill="auto"/>
          </w:tcPr>
          <w:p w14:paraId="0758E69D" w14:textId="77777777" w:rsidR="00223989" w:rsidRDefault="00223989" w:rsidP="00120261">
            <w:pPr>
              <w:jc w:val="right"/>
            </w:pPr>
            <w:r w:rsidRPr="00120261">
              <w:rPr>
                <w:b/>
              </w:rPr>
              <w:t>The DEPOSIT</w:t>
            </w:r>
          </w:p>
        </w:tc>
        <w:tc>
          <w:tcPr>
            <w:tcW w:w="7051" w:type="dxa"/>
            <w:shd w:val="clear" w:color="auto" w:fill="auto"/>
          </w:tcPr>
          <w:p w14:paraId="7893C643" w14:textId="77777777" w:rsidR="00223989" w:rsidRDefault="00C93111">
            <w:r w:rsidRPr="00120261">
              <w:rPr>
                <w:color w:val="FF0000"/>
              </w:rPr>
              <w:t>£</w:t>
            </w:r>
            <w:r w:rsidR="00223989" w:rsidRPr="00120261">
              <w:rPr>
                <w:color w:val="FF0000"/>
              </w:rPr>
              <w:t>#deal-deposit#</w:t>
            </w:r>
            <w:r w:rsidR="009411F1" w:rsidRPr="00120261">
              <w:rPr>
                <w:color w:val="FF0000"/>
              </w:rPr>
              <w:t xml:space="preserve"> (#deal-deposit-words#)</w:t>
            </w:r>
          </w:p>
        </w:tc>
      </w:tr>
      <w:tr w:rsidR="00223989" w14:paraId="59AE7993" w14:textId="77777777" w:rsidTr="00120261">
        <w:tc>
          <w:tcPr>
            <w:tcW w:w="2235" w:type="dxa"/>
            <w:shd w:val="clear" w:color="auto" w:fill="auto"/>
          </w:tcPr>
          <w:p w14:paraId="59624A02" w14:textId="77777777" w:rsidR="00223989" w:rsidRPr="00120261" w:rsidRDefault="00223989" w:rsidP="00120261">
            <w:pPr>
              <w:jc w:val="right"/>
              <w:rPr>
                <w:b/>
              </w:rPr>
            </w:pPr>
            <w:r w:rsidRPr="00120261">
              <w:rPr>
                <w:b/>
              </w:rPr>
              <w:t>The INVENTORY</w:t>
            </w:r>
          </w:p>
        </w:tc>
        <w:tc>
          <w:tcPr>
            <w:tcW w:w="7051" w:type="dxa"/>
            <w:shd w:val="clear" w:color="auto" w:fill="auto"/>
          </w:tcPr>
          <w:p w14:paraId="2ABE1814" w14:textId="77777777" w:rsidR="00223989" w:rsidRPr="00120261" w:rsidRDefault="00223989">
            <w:pPr>
              <w:rPr>
                <w:color w:val="FF0000"/>
              </w:rPr>
            </w:pPr>
            <w:r>
              <w:t>means the list of the Landlord's possessions at the Property which has been signed by the Landlord and the Tenant.</w:t>
            </w:r>
          </w:p>
        </w:tc>
      </w:tr>
    </w:tbl>
    <w:p w14:paraId="157AF317" w14:textId="77777777" w:rsidR="00F049D6" w:rsidRDefault="00F049D6">
      <w:pPr>
        <w:tabs>
          <w:tab w:val="right" w:pos="1985"/>
          <w:tab w:val="left" w:pos="2268"/>
        </w:tabs>
        <w:spacing w:after="0"/>
        <w:ind w:left="2268" w:hanging="2268"/>
      </w:pPr>
    </w:p>
    <w:p w14:paraId="28CC8868" w14:textId="77777777" w:rsidR="00F049D6" w:rsidRDefault="00F049D6">
      <w:r>
        <w:t>THIS TENANCY AGREEMENT comprises the particulars detailed above and the terms and conditions printed below whereby the Property is hereby let by the Landlord and taken by the Tenant for the Term at the Rent.</w:t>
      </w:r>
    </w:p>
    <w:p w14:paraId="4999C975" w14:textId="77777777" w:rsidR="00F049D6" w:rsidRDefault="00F049D6">
      <w:pPr>
        <w:numPr>
          <w:ilvl w:val="0"/>
          <w:numId w:val="19"/>
        </w:numPr>
      </w:pPr>
      <w:r>
        <w:t>This Agreement is intended to create an assured shorthold tenancy as defined in the Housing Act 1988, as amended by the Housing Act 1996, and the provisions for recovery of possession by the Landlord in that Act apply accordingly. The Tenant understands that the Landlord will be entitled to recover possession of the Property at the end of the Term.</w:t>
      </w:r>
    </w:p>
    <w:p w14:paraId="2BD278E1" w14:textId="77777777" w:rsidR="00F049D6" w:rsidRDefault="00F049D6">
      <w:pPr>
        <w:numPr>
          <w:ilvl w:val="0"/>
          <w:numId w:val="19"/>
        </w:numPr>
      </w:pPr>
      <w:r>
        <w:t>The Tenant will:</w:t>
      </w:r>
    </w:p>
    <w:p w14:paraId="44740E61" w14:textId="77777777" w:rsidR="00F049D6" w:rsidRDefault="00F049D6">
      <w:pPr>
        <w:numPr>
          <w:ilvl w:val="1"/>
          <w:numId w:val="19"/>
        </w:numPr>
      </w:pPr>
      <w:r>
        <w:t>pay the Rent at the times and in the manner aforesaid without any deductions whatsoever (save for any deduction allowable in law)</w:t>
      </w:r>
    </w:p>
    <w:p w14:paraId="33587362" w14:textId="18F94E87" w:rsidR="00F049D6" w:rsidRDefault="00F049D6">
      <w:pPr>
        <w:numPr>
          <w:ilvl w:val="1"/>
          <w:numId w:val="19"/>
        </w:numPr>
      </w:pPr>
      <w:r>
        <w:t xml:space="preserve">pay all charges in respect of any gas, electricity, water, telephone </w:t>
      </w:r>
      <w:bookmarkStart w:id="0" w:name="_GoBack"/>
      <w:bookmarkEnd w:id="0"/>
      <w:r w:rsidR="000B64A8">
        <w:t>and television</w:t>
      </w:r>
      <w:r>
        <w:t xml:space="preserve"> services supplied to the Property and any Council Tax or any similar tax that might be charged in addition to or replacement of it during the Term</w:t>
      </w:r>
    </w:p>
    <w:p w14:paraId="634F4FC4" w14:textId="77777777" w:rsidR="00F049D6" w:rsidRDefault="00F049D6">
      <w:pPr>
        <w:numPr>
          <w:ilvl w:val="1"/>
          <w:numId w:val="19"/>
        </w:numPr>
      </w:pPr>
      <w:r>
        <w:t>keep the items on the Inventory and the interior of the Property in good repair and condition and not damage the Property or the items on the Inventory</w:t>
      </w:r>
    </w:p>
    <w:p w14:paraId="74B3F1E2" w14:textId="77777777" w:rsidR="00F049D6" w:rsidRDefault="00F049D6">
      <w:pPr>
        <w:numPr>
          <w:ilvl w:val="1"/>
          <w:numId w:val="19"/>
        </w:numPr>
      </w:pPr>
      <w:r>
        <w:t>yield up the Property and the items on the Inventory at the end of the Term to the Landlord in a clean and tidy condition</w:t>
      </w:r>
    </w:p>
    <w:p w14:paraId="36536995" w14:textId="77777777" w:rsidR="00F049D6" w:rsidRDefault="00F049D6">
      <w:pPr>
        <w:numPr>
          <w:ilvl w:val="1"/>
          <w:numId w:val="19"/>
        </w:numPr>
      </w:pPr>
      <w:r>
        <w:t>not make any alteration or addition to the Property nor without the Landlord's written consent do any redecoration or painting of the Property</w:t>
      </w:r>
    </w:p>
    <w:p w14:paraId="390643FC" w14:textId="77777777" w:rsidR="00F049D6" w:rsidRDefault="00F049D6">
      <w:pPr>
        <w:numPr>
          <w:ilvl w:val="1"/>
          <w:numId w:val="19"/>
        </w:numPr>
      </w:pPr>
      <w:r>
        <w:t>not do anything on or at the Property which is illegal or immoral</w:t>
      </w:r>
    </w:p>
    <w:p w14:paraId="406ADFA2" w14:textId="77777777" w:rsidR="00F049D6" w:rsidRDefault="00F049D6">
      <w:pPr>
        <w:numPr>
          <w:ilvl w:val="1"/>
          <w:numId w:val="19"/>
        </w:numPr>
      </w:pPr>
      <w:r>
        <w:t>not do anything which may be or may become a nuisance or annoyance to the Landlord or owners or occupiers of adjoining or nearby premises</w:t>
      </w:r>
    </w:p>
    <w:p w14:paraId="5F120F75" w14:textId="77777777" w:rsidR="00F049D6" w:rsidRDefault="00F049D6">
      <w:pPr>
        <w:numPr>
          <w:ilvl w:val="1"/>
          <w:numId w:val="19"/>
        </w:numPr>
      </w:pPr>
      <w:r>
        <w:t>not do anything which may in any way invalidate the insurance of the Property and the items listed on the Inventory or cause an increase in the premium payable by the Landlord</w:t>
      </w:r>
    </w:p>
    <w:p w14:paraId="52E7F1E4" w14:textId="77777777" w:rsidR="00F049D6" w:rsidRDefault="00F049D6">
      <w:pPr>
        <w:numPr>
          <w:ilvl w:val="1"/>
          <w:numId w:val="19"/>
        </w:numPr>
      </w:pPr>
      <w:r>
        <w:t>not keep any pet or any kind of animal at the Property without the Landlord's prior consent</w:t>
      </w:r>
    </w:p>
    <w:p w14:paraId="2737915F" w14:textId="77777777" w:rsidR="00F049D6" w:rsidRDefault="00F049D6">
      <w:pPr>
        <w:numPr>
          <w:ilvl w:val="1"/>
          <w:numId w:val="19"/>
        </w:numPr>
      </w:pPr>
      <w:r>
        <w:t>use the Property only for the purpose of a private residence</w:t>
      </w:r>
    </w:p>
    <w:p w14:paraId="19D09F50" w14:textId="77777777" w:rsidR="00F049D6" w:rsidRDefault="00F049D6">
      <w:pPr>
        <w:numPr>
          <w:ilvl w:val="1"/>
          <w:numId w:val="19"/>
        </w:numPr>
      </w:pPr>
      <w:r>
        <w:t>not assign, sublet, charge, part with or share possession or occupation of the Property other than with the Tenant's immediate family</w:t>
      </w:r>
    </w:p>
    <w:p w14:paraId="737C8392" w14:textId="77777777" w:rsidR="00F049D6" w:rsidRDefault="00F049D6">
      <w:pPr>
        <w:numPr>
          <w:ilvl w:val="1"/>
          <w:numId w:val="19"/>
        </w:numPr>
      </w:pPr>
      <w:r>
        <w:t>permit the Landlord or anyone authorised by the Landlord at reasonable hours in the daytime and upon reasonable prior notice (except in an emergency) to enter and view the Property and the items on the Inventory for any proper purpose including any or all of the following:</w:t>
      </w:r>
    </w:p>
    <w:p w14:paraId="0AD06B22" w14:textId="77777777" w:rsidR="00F049D6" w:rsidRDefault="00F049D6">
      <w:pPr>
        <w:numPr>
          <w:ilvl w:val="2"/>
          <w:numId w:val="19"/>
        </w:numPr>
      </w:pPr>
      <w:r>
        <w:t>to examine the condition of the Property or any adjoining or neighbouring property</w:t>
      </w:r>
    </w:p>
    <w:p w14:paraId="78AAAAD3" w14:textId="77777777" w:rsidR="00F049D6" w:rsidRDefault="00F049D6">
      <w:pPr>
        <w:numPr>
          <w:ilvl w:val="2"/>
          <w:numId w:val="19"/>
        </w:numPr>
      </w:pPr>
      <w:r>
        <w:t>to repair, maintain, alter, improve or rebuild the Property or any adjoining or neighbouring property</w:t>
      </w:r>
    </w:p>
    <w:p w14:paraId="466858B0" w14:textId="77777777" w:rsidR="00F049D6" w:rsidRDefault="00F049D6">
      <w:pPr>
        <w:numPr>
          <w:ilvl w:val="2"/>
          <w:numId w:val="19"/>
        </w:numPr>
      </w:pPr>
      <w:r>
        <w:t xml:space="preserve">to examine or to repair, maintain or replace the items on the Inventory </w:t>
      </w:r>
    </w:p>
    <w:p w14:paraId="2C1F317A" w14:textId="77777777" w:rsidR="00F049D6" w:rsidRDefault="00F049D6">
      <w:pPr>
        <w:numPr>
          <w:ilvl w:val="2"/>
          <w:numId w:val="19"/>
        </w:numPr>
      </w:pPr>
      <w:r>
        <w:t>to comply with any obligation imposed on the Landlord by law</w:t>
      </w:r>
    </w:p>
    <w:p w14:paraId="43B9F17B" w14:textId="77777777" w:rsidR="00F049D6" w:rsidRDefault="00F049D6">
      <w:pPr>
        <w:numPr>
          <w:ilvl w:val="2"/>
          <w:numId w:val="19"/>
        </w:numPr>
      </w:pPr>
      <w:r>
        <w:t>to show the Property to a prospective purchaser, prospective Tenant or prospective mortgagee of the Property</w:t>
      </w:r>
    </w:p>
    <w:p w14:paraId="4F71E58F" w14:textId="77777777" w:rsidR="00F049D6" w:rsidRDefault="00F049D6">
      <w:pPr>
        <w:numPr>
          <w:ilvl w:val="1"/>
          <w:numId w:val="19"/>
        </w:numPr>
      </w:pPr>
      <w:r>
        <w:t>pay interest at the rate of 4% above the Base Lending Rate for the time being of the Landlord's bankers upon any Rent or other money due from the Tenant under this Agreement which is more than 3 days in arrear in respect of the period from when it became due to the date of payment</w:t>
      </w:r>
    </w:p>
    <w:p w14:paraId="5F806BAD" w14:textId="77777777" w:rsidR="00F049D6" w:rsidRDefault="00F049D6">
      <w:pPr>
        <w:numPr>
          <w:ilvl w:val="0"/>
          <w:numId w:val="19"/>
        </w:numPr>
      </w:pPr>
      <w:r>
        <w:lastRenderedPageBreak/>
        <w:t>The Landlord will:</w:t>
      </w:r>
    </w:p>
    <w:p w14:paraId="5CAFA5AF" w14:textId="77777777" w:rsidR="00F049D6" w:rsidRDefault="00F049D6">
      <w:pPr>
        <w:numPr>
          <w:ilvl w:val="1"/>
          <w:numId w:val="19"/>
        </w:numPr>
      </w:pPr>
      <w:r>
        <w:t>for as long as the Tenant performs his obligation under this Agreement allow the Tenant to peaceably hold and enjoy the Property during the Term without lawful interruption from the Landlord or any person rightfully claiming under or in trust for the Landlord</w:t>
      </w:r>
    </w:p>
    <w:p w14:paraId="5974229C" w14:textId="77777777" w:rsidR="00F049D6" w:rsidRDefault="00F049D6">
      <w:pPr>
        <w:numPr>
          <w:ilvl w:val="1"/>
          <w:numId w:val="19"/>
        </w:numPr>
      </w:pPr>
      <w:r>
        <w:t>insure the Property and the items listed on the Inventory and use all reasonable means to arrange for any damage caused by an insured risk to be remedied as soon as possible</w:t>
      </w:r>
    </w:p>
    <w:p w14:paraId="5760940F" w14:textId="77777777" w:rsidR="00F049D6" w:rsidRDefault="00F049D6">
      <w:pPr>
        <w:numPr>
          <w:ilvl w:val="1"/>
          <w:numId w:val="19"/>
        </w:numPr>
      </w:pPr>
      <w:r>
        <w:t>keep in repair the structure and exterior of the Property (including drains gutters and external pipes)</w:t>
      </w:r>
    </w:p>
    <w:p w14:paraId="2F1CF80A" w14:textId="77777777" w:rsidR="00F049D6" w:rsidRDefault="00F049D6">
      <w:pPr>
        <w:numPr>
          <w:ilvl w:val="1"/>
          <w:numId w:val="19"/>
        </w:numPr>
      </w:pPr>
      <w:r>
        <w:t>keep in repair and proper working order the installations at the Property for the supply of gas, electricity and water and for sanitation (including basins, sinks, baths and sanitary conveniences)</w:t>
      </w:r>
    </w:p>
    <w:p w14:paraId="05646364" w14:textId="77777777" w:rsidR="00F049D6" w:rsidRDefault="00F049D6">
      <w:pPr>
        <w:numPr>
          <w:ilvl w:val="1"/>
          <w:numId w:val="19"/>
        </w:numPr>
      </w:pPr>
      <w:r>
        <w:t>keep in repair and proper working order the installation at the Property for space heating and heating water</w:t>
      </w:r>
    </w:p>
    <w:p w14:paraId="774598F0" w14:textId="77777777" w:rsidR="00F049D6" w:rsidRDefault="00F049D6">
      <w:pPr>
        <w:ind w:left="360"/>
      </w:pPr>
      <w:r>
        <w:t>But the Landlord will not be required to:</w:t>
      </w:r>
    </w:p>
    <w:p w14:paraId="4409366F" w14:textId="77777777" w:rsidR="00F049D6" w:rsidRDefault="00F049D6">
      <w:pPr>
        <w:numPr>
          <w:ilvl w:val="1"/>
          <w:numId w:val="19"/>
        </w:numPr>
      </w:pPr>
      <w:r>
        <w:t>carry out works for which the Tenant is responsible by virtue of his/her duty to use the Property in a tenant-like manner</w:t>
      </w:r>
    </w:p>
    <w:p w14:paraId="307A14EB" w14:textId="77777777" w:rsidR="00F049D6" w:rsidRDefault="00F049D6">
      <w:pPr>
        <w:numPr>
          <w:ilvl w:val="1"/>
          <w:numId w:val="19"/>
        </w:numPr>
      </w:pPr>
      <w:r>
        <w:t>reinstate the Property in the case of damage or destruction if the insurers refuse to pay out the insurance money due to anything the Tenant has done or has failed to do</w:t>
      </w:r>
    </w:p>
    <w:p w14:paraId="568157FB" w14:textId="77777777" w:rsidR="00F049D6" w:rsidRDefault="00F049D6">
      <w:pPr>
        <w:numPr>
          <w:ilvl w:val="1"/>
          <w:numId w:val="19"/>
        </w:numPr>
        <w:rPr>
          <w:sz w:val="22"/>
        </w:rPr>
      </w:pPr>
      <w:r>
        <w:t>rebuild or reinstate the Property in the case of damage or destruction of the Property by a risk not covered by the policy of insurance effected by the Landlord</w:t>
      </w:r>
    </w:p>
    <w:p w14:paraId="3B192581" w14:textId="77777777" w:rsidR="00F049D6" w:rsidRDefault="00F049D6">
      <w:pPr>
        <w:numPr>
          <w:ilvl w:val="0"/>
          <w:numId w:val="19"/>
        </w:numPr>
        <w:rPr>
          <w:sz w:val="22"/>
        </w:rPr>
      </w:pPr>
      <w:r>
        <w:t>If at any time</w:t>
      </w:r>
    </w:p>
    <w:p w14:paraId="4EC0A03A" w14:textId="77777777" w:rsidR="00F049D6" w:rsidRDefault="00F049D6">
      <w:pPr>
        <w:numPr>
          <w:ilvl w:val="1"/>
          <w:numId w:val="19"/>
        </w:numPr>
        <w:rPr>
          <w:sz w:val="22"/>
        </w:rPr>
      </w:pPr>
      <w:r>
        <w:t>any part of the Rent is outstanding for 10 days after becoming due (whether formally demanded or not) and/or</w:t>
      </w:r>
    </w:p>
    <w:p w14:paraId="4ECFAD28" w14:textId="77777777" w:rsidR="00F049D6" w:rsidRDefault="00F049D6">
      <w:pPr>
        <w:numPr>
          <w:ilvl w:val="1"/>
          <w:numId w:val="19"/>
        </w:numPr>
        <w:rPr>
          <w:sz w:val="22"/>
        </w:rPr>
      </w:pPr>
      <w:r>
        <w:t>there is any breach, non-observance or non-performance by the Tenant of any covenant or other term of this Agreement which has been notified in writing to the Tenant and the Tenant has failed within in reasonable period of time to remedy the breach and/or pay reasonable compensation to the Landlord for the breach and/or</w:t>
      </w:r>
    </w:p>
    <w:p w14:paraId="1032BA71" w14:textId="77777777" w:rsidR="00F049D6" w:rsidRDefault="00F049D6">
      <w:pPr>
        <w:numPr>
          <w:ilvl w:val="1"/>
          <w:numId w:val="19"/>
        </w:numPr>
        <w:rPr>
          <w:sz w:val="22"/>
        </w:rPr>
      </w:pPr>
      <w:r>
        <w:t>any interim receiver is appointed in respect of the Tenant's property or Bankruptcy Order made in respect of the Tenant or the Tenant makes any arrangement with his creditors or suffers any distress or execution to be levied on his goods and/or</w:t>
      </w:r>
    </w:p>
    <w:p w14:paraId="05272B8A" w14:textId="77777777" w:rsidR="00F049D6" w:rsidRDefault="00F049D6">
      <w:pPr>
        <w:numPr>
          <w:ilvl w:val="1"/>
          <w:numId w:val="19"/>
        </w:numPr>
        <w:rPr>
          <w:sz w:val="22"/>
        </w:rPr>
      </w:pPr>
      <w:r>
        <w:t>any of the grounds set out as Grounds 8 or Grounds 10-15 (inclusive) (which relate to breach of any obligation by a Tenant) contained in the Housing Act 1988 Schedule 2 apply</w:t>
      </w:r>
    </w:p>
    <w:p w14:paraId="4ABE003C" w14:textId="77777777" w:rsidR="00F049D6" w:rsidRDefault="00F049D6">
      <w:pPr>
        <w:ind w:left="360"/>
      </w:pPr>
      <w:r>
        <w:t>the Landlord may enter the Property (and upon such re-entry this Agreement shall absolutely determine but without prejudice to any claim which the Landlord may have against the Tenant in respect of any antecedent breach of any covenant or any term of this Agreement). This right of re-entry is not to be exercised by the Landlord without a court order while anyone is residing in the Property or while the tenancy is an assured tenancy</w:t>
      </w:r>
    </w:p>
    <w:p w14:paraId="761BD2FD" w14:textId="77777777" w:rsidR="00F049D6" w:rsidRDefault="00F049D6">
      <w:pPr>
        <w:numPr>
          <w:ilvl w:val="0"/>
          <w:numId w:val="19"/>
        </w:numPr>
      </w:pPr>
      <w:r>
        <w:t xml:space="preserve">The Deposit will be held by the Landlord in an </w:t>
      </w:r>
      <w:proofErr w:type="gramStart"/>
      <w:r>
        <w:t>interest bearing</w:t>
      </w:r>
      <w:proofErr w:type="gramEnd"/>
      <w:r>
        <w:t xml:space="preserve"> account and will be refunded to the Tenant at the end of the Term less any deductions properly made by the Landlord to cover any breaches of the obligations in his Agreement by the Tenant</w:t>
      </w:r>
    </w:p>
    <w:p w14:paraId="247A21E8" w14:textId="77777777" w:rsidR="00F049D6" w:rsidRDefault="00F049D6">
      <w:pPr>
        <w:numPr>
          <w:ilvl w:val="0"/>
          <w:numId w:val="19"/>
        </w:numPr>
      </w:pPr>
      <w:r>
        <w:t>If at any time during the Term the Landlord is obliged to deduct from the Deposit to satisfy any breaches of the obligations of the Tenant the Tenant shall make such additional payments as are necessary to restore the full amount of the Deposit</w:t>
      </w:r>
    </w:p>
    <w:p w14:paraId="7C738DA1" w14:textId="77777777" w:rsidR="00F049D6" w:rsidRDefault="00F049D6">
      <w:pPr>
        <w:numPr>
          <w:ilvl w:val="0"/>
          <w:numId w:val="19"/>
        </w:numPr>
      </w:pPr>
      <w:r>
        <w:t>The Landlord hereby notifies the Tenant in accordance with Section 48 of the Landlord and Tenant Act 1987 that his address for service is that stated with the name of the Landlord on the first page of this Agreement</w:t>
      </w:r>
    </w:p>
    <w:p w14:paraId="780D5D36" w14:textId="77777777" w:rsidR="00F049D6" w:rsidRDefault="00F049D6">
      <w:pPr>
        <w:numPr>
          <w:ilvl w:val="0"/>
          <w:numId w:val="19"/>
        </w:numPr>
      </w:pPr>
      <w:r>
        <w:t>In the event of damage to or destruction of the Property by any of the risks insured against by the Landlord the Tenant shall be relieved from payment of the Rent to the extent that the Tenant's use and enjoyment of the Property is thereby prevented and from performance of its obligations as to the state and condition of the Property to the extent of and so long as there prevails such damage or destruction (except to the extent that the insurance is prejudiced by any act or default of the Tenant) the amount in case of dispute to be settled by arbitration</w:t>
      </w:r>
    </w:p>
    <w:p w14:paraId="33BDC70C" w14:textId="77777777" w:rsidR="00F049D6" w:rsidRDefault="00F049D6">
      <w:pPr>
        <w:numPr>
          <w:ilvl w:val="0"/>
          <w:numId w:val="19"/>
        </w:numPr>
      </w:pPr>
      <w:r>
        <w:t>Where the context so admits:</w:t>
      </w:r>
    </w:p>
    <w:p w14:paraId="1289D687" w14:textId="77777777" w:rsidR="00F049D6" w:rsidRDefault="00F049D6">
      <w:pPr>
        <w:numPr>
          <w:ilvl w:val="1"/>
          <w:numId w:val="19"/>
        </w:numPr>
      </w:pPr>
      <w:r>
        <w:t>The 'Landlord' includes the persons from time to time entitled to receive the Rent</w:t>
      </w:r>
    </w:p>
    <w:p w14:paraId="4CF7B13D" w14:textId="77777777" w:rsidR="00F049D6" w:rsidRDefault="00F049D6">
      <w:pPr>
        <w:numPr>
          <w:ilvl w:val="1"/>
          <w:numId w:val="19"/>
        </w:numPr>
      </w:pPr>
      <w:r>
        <w:t>The 'Tenant' includes any persons deriving title under the Tenant</w:t>
      </w:r>
    </w:p>
    <w:p w14:paraId="555753D7" w14:textId="77777777" w:rsidR="00F049D6" w:rsidRDefault="00F049D6">
      <w:pPr>
        <w:numPr>
          <w:ilvl w:val="1"/>
          <w:numId w:val="19"/>
        </w:numPr>
      </w:pPr>
      <w:r>
        <w:t>The 'Property' includes any part or parts of the Property and all of the Landlord's fixtures and fittings at or upon the Property</w:t>
      </w:r>
    </w:p>
    <w:p w14:paraId="1238416A" w14:textId="77777777" w:rsidR="00F049D6" w:rsidRDefault="00F049D6">
      <w:pPr>
        <w:numPr>
          <w:ilvl w:val="1"/>
          <w:numId w:val="19"/>
        </w:numPr>
      </w:pPr>
      <w:r>
        <w:lastRenderedPageBreak/>
        <w:t>The 'Term' shall mean the period stated in the particulars on the first page of this Agreement or any shorter or longer period in the event of an earlier termination or an extension or holding over respectively</w:t>
      </w:r>
    </w:p>
    <w:p w14:paraId="13323EFA" w14:textId="77777777" w:rsidR="00F049D6" w:rsidRDefault="00F049D6">
      <w:pPr>
        <w:numPr>
          <w:ilvl w:val="0"/>
          <w:numId w:val="19"/>
        </w:numPr>
      </w:pPr>
      <w:r>
        <w:t>All references to the singular shall include the plural and vice versa and any obligations or liabilities of more than one person shall be joint and several and an obligation on the part of a party shall include an obligation not to allow or permit the breach of that obligation</w:t>
      </w:r>
    </w:p>
    <w:p w14:paraId="09A6AA88" w14:textId="77777777" w:rsidR="00F049D6" w:rsidRDefault="00F049D6">
      <w:pPr>
        <w:pStyle w:val="PlainText"/>
        <w:tabs>
          <w:tab w:val="left" w:pos="567"/>
          <w:tab w:val="left" w:pos="851"/>
          <w:tab w:val="left" w:pos="992"/>
          <w:tab w:val="left" w:pos="1134"/>
        </w:tabs>
        <w:jc w:val="center"/>
        <w:rPr>
          <w:rFonts w:ascii="Times New Roman" w:hAnsi="Times New Roman"/>
          <w:sz w:val="22"/>
        </w:rPr>
      </w:pPr>
    </w:p>
    <w:p w14:paraId="59E8CF3D" w14:textId="77777777" w:rsidR="00F049D6" w:rsidRDefault="00F049D6"/>
    <w:p w14:paraId="53633AF7" w14:textId="77777777" w:rsidR="00F049D6" w:rsidRDefault="00F049D6">
      <w:pPr>
        <w:tabs>
          <w:tab w:val="left" w:leader="dot" w:pos="-2127"/>
          <w:tab w:val="right" w:pos="1985"/>
          <w:tab w:val="left" w:pos="2268"/>
          <w:tab w:val="left" w:leader="dot" w:pos="8505"/>
        </w:tabs>
        <w:spacing w:after="0"/>
        <w:rPr>
          <w:b/>
        </w:rPr>
      </w:pPr>
      <w:r>
        <w:rPr>
          <w:b/>
        </w:rPr>
        <w:t>DATED</w:t>
      </w:r>
      <w:r>
        <w:tab/>
      </w:r>
      <w:r>
        <w:tab/>
      </w:r>
      <w:r>
        <w:tab/>
      </w:r>
    </w:p>
    <w:p w14:paraId="20D9ED79" w14:textId="77777777" w:rsidR="00F049D6" w:rsidRDefault="00F049D6">
      <w:pPr>
        <w:tabs>
          <w:tab w:val="right" w:pos="1985"/>
          <w:tab w:val="left" w:pos="2268"/>
          <w:tab w:val="left" w:leader="dot" w:pos="5670"/>
          <w:tab w:val="left" w:leader="dot" w:pos="8505"/>
        </w:tabs>
        <w:spacing w:after="0"/>
      </w:pPr>
    </w:p>
    <w:p w14:paraId="63780955" w14:textId="77777777" w:rsidR="00F049D6" w:rsidRDefault="00F049D6">
      <w:pPr>
        <w:tabs>
          <w:tab w:val="left" w:leader="dot" w:pos="-2127"/>
          <w:tab w:val="right" w:pos="1985"/>
          <w:tab w:val="left" w:pos="2268"/>
          <w:tab w:val="left" w:leader="dot" w:pos="8505"/>
        </w:tabs>
        <w:spacing w:after="0"/>
        <w:rPr>
          <w:b/>
        </w:rPr>
      </w:pPr>
      <w:r>
        <w:rPr>
          <w:b/>
        </w:rPr>
        <w:t>SIGNED</w:t>
      </w:r>
      <w:r>
        <w:tab/>
      </w:r>
      <w:r>
        <w:tab/>
      </w:r>
      <w:r>
        <w:tab/>
      </w:r>
    </w:p>
    <w:p w14:paraId="0F0ADB92" w14:textId="77777777" w:rsidR="00F049D6" w:rsidRDefault="00F049D6">
      <w:pPr>
        <w:tabs>
          <w:tab w:val="right" w:pos="1985"/>
          <w:tab w:val="left" w:pos="2268"/>
          <w:tab w:val="left" w:leader="dot" w:pos="5670"/>
          <w:tab w:val="left" w:leader="dot" w:pos="8505"/>
        </w:tabs>
        <w:spacing w:after="0"/>
      </w:pPr>
    </w:p>
    <w:p w14:paraId="2E9633C7" w14:textId="77777777" w:rsidR="00F049D6" w:rsidRDefault="00F049D6">
      <w:pPr>
        <w:tabs>
          <w:tab w:val="right" w:pos="1985"/>
          <w:tab w:val="left" w:pos="2268"/>
          <w:tab w:val="left" w:leader="dot" w:pos="8505"/>
        </w:tabs>
        <w:spacing w:after="0"/>
      </w:pPr>
      <w:r>
        <w:tab/>
      </w:r>
      <w:r>
        <w:tab/>
      </w:r>
      <w:r>
        <w:tab/>
      </w:r>
    </w:p>
    <w:p w14:paraId="534D148F" w14:textId="77777777" w:rsidR="00F049D6" w:rsidRDefault="00F049D6">
      <w:pPr>
        <w:tabs>
          <w:tab w:val="right" w:pos="1985"/>
          <w:tab w:val="left" w:pos="2268"/>
          <w:tab w:val="left" w:leader="dot" w:pos="5670"/>
          <w:tab w:val="left" w:leader="dot" w:pos="8505"/>
        </w:tabs>
        <w:spacing w:after="0"/>
      </w:pPr>
      <w:r>
        <w:tab/>
      </w:r>
      <w:r>
        <w:tab/>
        <w:t>(The Landlord)</w:t>
      </w:r>
    </w:p>
    <w:p w14:paraId="4F1AA5CA" w14:textId="77777777" w:rsidR="00F049D6" w:rsidRDefault="00F049D6">
      <w:pPr>
        <w:tabs>
          <w:tab w:val="right" w:pos="1985"/>
          <w:tab w:val="left" w:pos="2268"/>
          <w:tab w:val="left" w:leader="dot" w:pos="5670"/>
          <w:tab w:val="left" w:leader="dot" w:pos="8505"/>
        </w:tabs>
        <w:spacing w:after="0"/>
      </w:pPr>
    </w:p>
    <w:p w14:paraId="4C57092E" w14:textId="77777777" w:rsidR="00F049D6" w:rsidRDefault="00F049D6">
      <w:pPr>
        <w:tabs>
          <w:tab w:val="right" w:pos="1985"/>
          <w:tab w:val="left" w:pos="2268"/>
          <w:tab w:val="left" w:leader="dot" w:pos="5670"/>
          <w:tab w:val="left" w:leader="dot" w:pos="8505"/>
        </w:tabs>
        <w:spacing w:after="0"/>
      </w:pPr>
    </w:p>
    <w:p w14:paraId="4207F889" w14:textId="77777777" w:rsidR="00F049D6" w:rsidRDefault="00F049D6">
      <w:pPr>
        <w:tabs>
          <w:tab w:val="right" w:pos="1985"/>
          <w:tab w:val="left" w:pos="2268"/>
          <w:tab w:val="left" w:leader="dot" w:pos="8505"/>
        </w:tabs>
        <w:spacing w:after="0"/>
      </w:pPr>
      <w:r>
        <w:rPr>
          <w:b/>
        </w:rPr>
        <w:t>SIGNED</w:t>
      </w:r>
      <w:r>
        <w:tab/>
      </w:r>
      <w:r>
        <w:tab/>
      </w:r>
      <w:r>
        <w:tab/>
      </w:r>
    </w:p>
    <w:p w14:paraId="46D67CE8" w14:textId="77777777" w:rsidR="00F049D6" w:rsidRDefault="00F049D6">
      <w:pPr>
        <w:tabs>
          <w:tab w:val="right" w:pos="1985"/>
          <w:tab w:val="left" w:pos="2268"/>
          <w:tab w:val="left" w:leader="dot" w:pos="8505"/>
        </w:tabs>
        <w:spacing w:after="0"/>
      </w:pPr>
    </w:p>
    <w:p w14:paraId="2D82A1A8" w14:textId="77777777" w:rsidR="00F049D6" w:rsidRDefault="00F049D6">
      <w:pPr>
        <w:tabs>
          <w:tab w:val="right" w:pos="1985"/>
          <w:tab w:val="left" w:pos="2268"/>
          <w:tab w:val="left" w:leader="dot" w:pos="8505"/>
        </w:tabs>
        <w:spacing w:after="0"/>
      </w:pPr>
      <w:r>
        <w:tab/>
      </w:r>
      <w:r>
        <w:tab/>
      </w:r>
      <w:r>
        <w:tab/>
      </w:r>
    </w:p>
    <w:p w14:paraId="0780678D" w14:textId="77777777" w:rsidR="00F049D6" w:rsidRDefault="00F049D6">
      <w:pPr>
        <w:tabs>
          <w:tab w:val="right" w:pos="1985"/>
          <w:tab w:val="left" w:pos="2268"/>
          <w:tab w:val="left" w:leader="dot" w:pos="8505"/>
        </w:tabs>
        <w:spacing w:after="0"/>
      </w:pPr>
    </w:p>
    <w:p w14:paraId="64114491" w14:textId="77777777" w:rsidR="00F049D6" w:rsidRDefault="00F049D6">
      <w:pPr>
        <w:tabs>
          <w:tab w:val="right" w:pos="1985"/>
          <w:tab w:val="left" w:pos="2268"/>
          <w:tab w:val="left" w:leader="dot" w:pos="8505"/>
        </w:tabs>
        <w:spacing w:after="0"/>
      </w:pPr>
      <w:r>
        <w:tab/>
      </w:r>
      <w:r>
        <w:tab/>
      </w:r>
      <w:r>
        <w:tab/>
      </w:r>
    </w:p>
    <w:p w14:paraId="05805F4C" w14:textId="77777777" w:rsidR="00F049D6" w:rsidRDefault="00F049D6">
      <w:pPr>
        <w:tabs>
          <w:tab w:val="right" w:pos="1985"/>
          <w:tab w:val="left" w:pos="2268"/>
          <w:tab w:val="left" w:leader="dot" w:pos="8505"/>
        </w:tabs>
        <w:spacing w:after="0"/>
      </w:pPr>
    </w:p>
    <w:p w14:paraId="28D49A50" w14:textId="77777777" w:rsidR="00F049D6" w:rsidRDefault="00F049D6">
      <w:pPr>
        <w:tabs>
          <w:tab w:val="right" w:pos="1985"/>
          <w:tab w:val="left" w:pos="2268"/>
          <w:tab w:val="left" w:leader="dot" w:pos="8505"/>
        </w:tabs>
        <w:spacing w:after="0"/>
      </w:pPr>
      <w:r>
        <w:tab/>
      </w:r>
      <w:r>
        <w:tab/>
      </w:r>
      <w:r>
        <w:tab/>
      </w:r>
    </w:p>
    <w:p w14:paraId="7F30AF46" w14:textId="77777777" w:rsidR="00F049D6" w:rsidRDefault="00F049D6">
      <w:pPr>
        <w:tabs>
          <w:tab w:val="right" w:pos="1985"/>
          <w:tab w:val="left" w:pos="2268"/>
          <w:tab w:val="left" w:leader="dot" w:pos="5670"/>
          <w:tab w:val="left" w:leader="dot" w:pos="8505"/>
        </w:tabs>
        <w:spacing w:after="0"/>
      </w:pPr>
      <w:r>
        <w:tab/>
      </w:r>
      <w:r>
        <w:tab/>
        <w:t>(The Tenant)</w:t>
      </w:r>
    </w:p>
    <w:p w14:paraId="09C103D3" w14:textId="77777777" w:rsidR="00F049D6" w:rsidRDefault="00F049D6">
      <w:pPr>
        <w:tabs>
          <w:tab w:val="right" w:pos="1985"/>
          <w:tab w:val="left" w:pos="2268"/>
          <w:tab w:val="left" w:leader="dot" w:pos="5670"/>
          <w:tab w:val="left" w:leader="dot" w:pos="8505"/>
        </w:tabs>
        <w:spacing w:after="0"/>
      </w:pPr>
    </w:p>
    <w:p w14:paraId="4CBC5EA3" w14:textId="77777777" w:rsidR="00F049D6" w:rsidRDefault="00F049D6">
      <w:pPr>
        <w:tabs>
          <w:tab w:val="right" w:pos="1985"/>
          <w:tab w:val="left" w:pos="2268"/>
          <w:tab w:val="left" w:leader="dot" w:pos="5670"/>
          <w:tab w:val="left" w:leader="dot" w:pos="8505"/>
        </w:tabs>
        <w:spacing w:after="0"/>
      </w:pPr>
    </w:p>
    <w:p w14:paraId="71877AC3" w14:textId="77777777" w:rsidR="00F049D6" w:rsidRDefault="00F049D6">
      <w:p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b/>
          <w:sz w:val="18"/>
        </w:rPr>
      </w:pPr>
      <w:r>
        <w:rPr>
          <w:b/>
          <w:sz w:val="18"/>
        </w:rPr>
        <w:t>IMPORTANT NOTICE TO LANDLORDS</w:t>
      </w:r>
    </w:p>
    <w:p w14:paraId="757D8C17" w14:textId="77777777" w:rsidR="00F049D6" w:rsidRDefault="00F049D6">
      <w:pPr>
        <w:numPr>
          <w:ilvl w:val="0"/>
          <w:numId w:val="27"/>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The details of 'The LANDLORD' near the top of this Agreement must include an address for the Landlord in England or Wales as well as his/her name.</w:t>
      </w:r>
    </w:p>
    <w:p w14:paraId="6C7434EE" w14:textId="77777777" w:rsidR="00F049D6" w:rsidRDefault="00F049D6">
      <w:pPr>
        <w:numPr>
          <w:ilvl w:val="0"/>
          <w:numId w:val="27"/>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Always remember to give the written Notice to Terminate to the Tenant two clear months before the end of the Term.</w:t>
      </w:r>
    </w:p>
    <w:p w14:paraId="411F81ED" w14:textId="77777777" w:rsidR="00F049D6" w:rsidRDefault="00F049D6">
      <w:p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b/>
          <w:sz w:val="16"/>
        </w:rPr>
      </w:pPr>
    </w:p>
    <w:p w14:paraId="70C8377D" w14:textId="77777777" w:rsidR="00F049D6" w:rsidRDefault="00F049D6">
      <w:p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b/>
          <w:sz w:val="18"/>
        </w:rPr>
      </w:pPr>
      <w:r>
        <w:rPr>
          <w:b/>
          <w:sz w:val="18"/>
        </w:rPr>
        <w:t>IMPORTANT NOTICE TO TENANTS</w:t>
      </w:r>
    </w:p>
    <w:p w14:paraId="4C05A0CF" w14:textId="77777777" w:rsidR="00F049D6" w:rsidRDefault="00F049D6">
      <w:pPr>
        <w:numPr>
          <w:ilvl w:val="0"/>
          <w:numId w:val="28"/>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In general, if you currently occupy this Property under a protected or statutory tenancy and you give it up to take a new tenancy of the same or other accommodation owned by the same Landlord, that tenancy cannot be an Assured Shorthold Tenancy and this Agreement is not appropriate.</w:t>
      </w:r>
    </w:p>
    <w:p w14:paraId="0EF6FC58" w14:textId="77777777" w:rsidR="00F049D6" w:rsidRDefault="00F049D6">
      <w:pPr>
        <w:numPr>
          <w:ilvl w:val="0"/>
          <w:numId w:val="28"/>
        </w:numPr>
        <w:pBdr>
          <w:top w:val="single" w:sz="4" w:space="4" w:color="auto"/>
          <w:left w:val="single" w:sz="4" w:space="6" w:color="auto"/>
          <w:bottom w:val="single" w:sz="4" w:space="4" w:color="auto"/>
          <w:right w:val="single" w:sz="4" w:space="6" w:color="auto"/>
        </w:pBdr>
        <w:tabs>
          <w:tab w:val="right" w:pos="1985"/>
          <w:tab w:val="left" w:pos="2268"/>
          <w:tab w:val="left" w:leader="dot" w:pos="5670"/>
          <w:tab w:val="left" w:leader="dot" w:pos="8505"/>
        </w:tabs>
        <w:spacing w:after="0"/>
        <w:rPr>
          <w:sz w:val="18"/>
        </w:rPr>
      </w:pPr>
      <w:r>
        <w:rPr>
          <w:sz w:val="18"/>
        </w:rPr>
        <w:t>If you currently occupy this Property under an Assured Tenancy which is not an Assured Shorthold Tenancy your Landlord is not permitted to grant you an Assured Shorthold Tenancy of this Property or of alternative property.</w:t>
      </w:r>
    </w:p>
    <w:p w14:paraId="343B78F6" w14:textId="77777777" w:rsidR="00F049D6" w:rsidRDefault="00F049D6">
      <w:pPr>
        <w:tabs>
          <w:tab w:val="right" w:pos="1985"/>
          <w:tab w:val="left" w:pos="2268"/>
          <w:tab w:val="left" w:leader="dot" w:pos="5670"/>
          <w:tab w:val="left" w:leader="dot" w:pos="8505"/>
        </w:tabs>
        <w:spacing w:after="0"/>
      </w:pPr>
    </w:p>
    <w:sectPr w:rsidR="00F049D6">
      <w:footerReference w:type="default" r:id="rId7"/>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10AA9" w14:textId="77777777" w:rsidR="00120261" w:rsidRDefault="00120261">
      <w:pPr>
        <w:spacing w:after="0"/>
      </w:pPr>
      <w:r>
        <w:separator/>
      </w:r>
    </w:p>
  </w:endnote>
  <w:endnote w:type="continuationSeparator" w:id="0">
    <w:p w14:paraId="31FB48FE" w14:textId="77777777" w:rsidR="00120261" w:rsidRDefault="00120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FDFB9" w14:textId="77777777" w:rsidR="00F049D6" w:rsidRDefault="00F049D6">
    <w:pPr>
      <w:pStyle w:val="Footer"/>
      <w:tabs>
        <w:tab w:val="clear" w:pos="4153"/>
        <w:tab w:val="clear" w:pos="8306"/>
        <w:tab w:val="center" w:pos="4536"/>
        <w:tab w:val="right" w:pos="9072"/>
      </w:tabs>
    </w:pPr>
    <w:r>
      <w:tab/>
      <w:t xml:space="preserve">Page </w:t>
    </w:r>
    <w:r>
      <w:rPr>
        <w:rStyle w:val="PageNumber"/>
      </w:rPr>
      <w:fldChar w:fldCharType="begin"/>
    </w:r>
    <w:r>
      <w:rPr>
        <w:rStyle w:val="PageNumber"/>
      </w:rPr>
      <w:instrText xml:space="preserve"> PAGE </w:instrText>
    </w:r>
    <w:r>
      <w:rPr>
        <w:rStyle w:val="PageNumber"/>
      </w:rPr>
      <w:fldChar w:fldCharType="separate"/>
    </w:r>
    <w:r w:rsidR="00DD7962">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D7962">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49A9" w14:textId="77777777" w:rsidR="00120261" w:rsidRDefault="00120261">
      <w:pPr>
        <w:spacing w:after="0"/>
      </w:pPr>
      <w:r>
        <w:separator/>
      </w:r>
    </w:p>
  </w:footnote>
  <w:footnote w:type="continuationSeparator" w:id="0">
    <w:p w14:paraId="20394295" w14:textId="77777777" w:rsidR="00120261" w:rsidRDefault="001202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A31"/>
    <w:multiLevelType w:val="multilevel"/>
    <w:tmpl w:val="B00C567E"/>
    <w:lvl w:ilvl="0">
      <w:start w:val="2"/>
      <w:numFmt w:val="lowerLetter"/>
      <w:lvlText w:val="(%1)"/>
      <w:lvlJc w:val="left"/>
      <w:pPr>
        <w:tabs>
          <w:tab w:val="num" w:pos="1211"/>
        </w:tabs>
        <w:ind w:left="1211" w:hanging="360"/>
      </w:pPr>
      <w:rPr>
        <w:rFonts w:hint="default"/>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 w15:restartNumberingAfterBreak="0">
    <w:nsid w:val="02855551"/>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06274912"/>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0BCE11FA"/>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CED2431"/>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5" w15:restartNumberingAfterBreak="0">
    <w:nsid w:val="0E3366E7"/>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1D540D1"/>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7" w15:restartNumberingAfterBreak="0">
    <w:nsid w:val="15F21865"/>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8" w15:restartNumberingAfterBreak="0">
    <w:nsid w:val="1A0315A4"/>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1C157D45"/>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0" w15:restartNumberingAfterBreak="0">
    <w:nsid w:val="1DD64041"/>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2C991813"/>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2" w15:restartNumberingAfterBreak="0">
    <w:nsid w:val="2CA72E27"/>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3" w15:restartNumberingAfterBreak="0">
    <w:nsid w:val="41E06261"/>
    <w:multiLevelType w:val="singleLevel"/>
    <w:tmpl w:val="0809000F"/>
    <w:lvl w:ilvl="0">
      <w:start w:val="1"/>
      <w:numFmt w:val="decimal"/>
      <w:lvlText w:val="%1."/>
      <w:lvlJc w:val="left"/>
      <w:pPr>
        <w:tabs>
          <w:tab w:val="num" w:pos="360"/>
        </w:tabs>
        <w:ind w:left="360" w:hanging="360"/>
      </w:pPr>
      <w:rPr>
        <w:rFonts w:hint="default"/>
      </w:rPr>
    </w:lvl>
  </w:abstractNum>
  <w:abstractNum w:abstractNumId="14" w15:restartNumberingAfterBreak="0">
    <w:nsid w:val="420D3F52"/>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5" w15:restartNumberingAfterBreak="0">
    <w:nsid w:val="42237F9C"/>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6" w15:restartNumberingAfterBreak="0">
    <w:nsid w:val="427825BA"/>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7" w15:restartNumberingAfterBreak="0">
    <w:nsid w:val="447B5934"/>
    <w:multiLevelType w:val="multilevel"/>
    <w:tmpl w:val="3D403A22"/>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587"/>
        </w:tabs>
        <w:ind w:left="397" w:hanging="170"/>
      </w:pPr>
      <w:rPr>
        <w:rFonts w:ascii="Times New Roman" w:hAnsi="Times New Roman" w:hint="default"/>
        <w:b w:val="0"/>
        <w:i w:val="0"/>
        <w:sz w:val="20"/>
      </w:rPr>
    </w:lvl>
    <w:lvl w:ilvl="2">
      <w:start w:val="1"/>
      <w:numFmt w:val="lowerLetter"/>
      <w:lvlText w:val="(%3)"/>
      <w:lvlJc w:val="left"/>
      <w:pPr>
        <w:tabs>
          <w:tab w:val="num" w:pos="1080"/>
        </w:tabs>
        <w:ind w:left="851" w:hanging="131"/>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8" w15:restartNumberingAfterBreak="0">
    <w:nsid w:val="4A8E6402"/>
    <w:multiLevelType w:val="multilevel"/>
    <w:tmpl w:val="8CDC5EF0"/>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211"/>
        </w:tabs>
        <w:ind w:left="1134" w:hanging="283"/>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9" w15:restartNumberingAfterBreak="0">
    <w:nsid w:val="565129A5"/>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7ED54CA"/>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1" w15:restartNumberingAfterBreak="0">
    <w:nsid w:val="5A6764CC"/>
    <w:multiLevelType w:val="singleLevel"/>
    <w:tmpl w:val="0809000F"/>
    <w:lvl w:ilvl="0">
      <w:start w:val="1"/>
      <w:numFmt w:val="decimal"/>
      <w:lvlText w:val="%1."/>
      <w:lvlJc w:val="left"/>
      <w:pPr>
        <w:tabs>
          <w:tab w:val="num" w:pos="360"/>
        </w:tabs>
        <w:ind w:left="360" w:hanging="360"/>
      </w:pPr>
      <w:rPr>
        <w:rFonts w:hint="default"/>
      </w:rPr>
    </w:lvl>
  </w:abstractNum>
  <w:abstractNum w:abstractNumId="22" w15:restartNumberingAfterBreak="0">
    <w:nsid w:val="5C5870E0"/>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2DD7CEA"/>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63102537"/>
    <w:multiLevelType w:val="multilevel"/>
    <w:tmpl w:val="377016FA"/>
    <w:lvl w:ilvl="0">
      <w:start w:val="1"/>
      <w:numFmt w:val="decimal"/>
      <w:lvlText w:val="(%1)"/>
      <w:lvlJc w:val="left"/>
      <w:pPr>
        <w:tabs>
          <w:tab w:val="num" w:pos="360"/>
        </w:tabs>
        <w:ind w:left="360" w:hanging="360"/>
      </w:pPr>
      <w:rPr>
        <w:rFonts w:ascii="Times New Roman" w:hAnsi="Times New Roman" w:hint="default"/>
        <w:b/>
        <w:i w:val="0"/>
        <w:sz w:val="20"/>
      </w:rPr>
    </w:lvl>
    <w:lvl w:ilvl="1">
      <w:start w:val="1"/>
      <w:numFmt w:val="none"/>
      <w:lvlText w:val="1."/>
      <w:lvlJc w:val="left"/>
      <w:pPr>
        <w:tabs>
          <w:tab w:val="num" w:pos="587"/>
        </w:tabs>
        <w:ind w:left="397" w:hanging="170"/>
      </w:pPr>
      <w:rPr>
        <w:rFonts w:ascii="Times New Roman" w:hAnsi="Times New Roman" w:hint="default"/>
        <w:b w:val="0"/>
        <w:i w:val="0"/>
        <w:sz w:val="20"/>
      </w:rPr>
    </w:lvl>
    <w:lvl w:ilvl="2">
      <w:start w:val="1"/>
      <w:numFmt w:val="none"/>
      <w:lvlText w:val="(a)"/>
      <w:lvlJc w:val="left"/>
      <w:pPr>
        <w:tabs>
          <w:tab w:val="num" w:pos="757"/>
        </w:tabs>
        <w:ind w:left="567" w:hanging="170"/>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5" w15:restartNumberingAfterBreak="0">
    <w:nsid w:val="67EC1DEF"/>
    <w:multiLevelType w:val="multilevel"/>
    <w:tmpl w:val="F134055E"/>
    <w:lvl w:ilvl="0">
      <w:start w:val="1"/>
      <w:numFmt w:val="decimal"/>
      <w:lvlText w:val="(%1)"/>
      <w:lvlJc w:val="left"/>
      <w:pPr>
        <w:tabs>
          <w:tab w:val="num" w:pos="567"/>
        </w:tabs>
        <w:ind w:left="567" w:hanging="567"/>
      </w:pPr>
      <w:rPr>
        <w:rFonts w:ascii="Times New Roman" w:hAnsi="Times New Roman" w:hint="default"/>
        <w:b/>
        <w:i w:val="0"/>
        <w:sz w:val="20"/>
      </w:rPr>
    </w:lvl>
    <w:lvl w:ilvl="1">
      <w:start w:val="1"/>
      <w:numFmt w:val="decimal"/>
      <w:isLgl/>
      <w:lvlText w:val="%2."/>
      <w:lvlJc w:val="left"/>
      <w:pPr>
        <w:tabs>
          <w:tab w:val="num" w:pos="1134"/>
        </w:tabs>
        <w:ind w:left="1134" w:hanging="680"/>
      </w:pPr>
      <w:rPr>
        <w:rFonts w:ascii="Times New Roman" w:hAnsi="Times New Roman" w:hint="default"/>
        <w:b w:val="0"/>
        <w:i w:val="0"/>
        <w:sz w:val="20"/>
      </w:rPr>
    </w:lvl>
    <w:lvl w:ilvl="2">
      <w:start w:val="1"/>
      <w:numFmt w:val="lowerLetter"/>
      <w:lvlText w:val="(%3)"/>
      <w:lvlJc w:val="left"/>
      <w:pPr>
        <w:tabs>
          <w:tab w:val="num" w:pos="1418"/>
        </w:tabs>
        <w:ind w:left="1418" w:hanging="567"/>
      </w:pPr>
      <w:rPr>
        <w:rFonts w:ascii="Times New Roman" w:hAnsi="Times New Roman" w:hint="default"/>
        <w:b w:val="0"/>
        <w:i w:val="0"/>
        <w:sz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6" w15:restartNumberingAfterBreak="0">
    <w:nsid w:val="7C78542F"/>
    <w:multiLevelType w:val="multilevel"/>
    <w:tmpl w:val="8A86A014"/>
    <w:lvl w:ilvl="0">
      <w:start w:val="1"/>
      <w:numFmt w:val="decimal"/>
      <w:lvlText w:val="%1."/>
      <w:lvlJc w:val="left"/>
      <w:pPr>
        <w:tabs>
          <w:tab w:val="num" w:pos="360"/>
        </w:tabs>
        <w:ind w:left="360" w:hanging="360"/>
      </w:pPr>
    </w:lvl>
    <w:lvl w:ilvl="1">
      <w:start w:val="1"/>
      <w:numFmt w:val="decimal"/>
      <w:lvlText w:val="(%2)"/>
      <w:lvlJc w:val="left"/>
      <w:pPr>
        <w:tabs>
          <w:tab w:val="num" w:pos="851"/>
        </w:tabs>
        <w:ind w:left="851" w:hanging="491"/>
      </w:pPr>
    </w:lvl>
    <w:lvl w:ilvl="2">
      <w:start w:val="1"/>
      <w:numFmt w:val="lowerLetter"/>
      <w:lvlText w:val="(%3)"/>
      <w:lvlJc w:val="left"/>
      <w:pPr>
        <w:tabs>
          <w:tab w:val="num" w:pos="1224"/>
        </w:tabs>
        <w:ind w:left="1224" w:hanging="373"/>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7DB96304"/>
    <w:multiLevelType w:val="singleLevel"/>
    <w:tmpl w:val="46FC8D7A"/>
    <w:lvl w:ilvl="0">
      <w:start w:val="1"/>
      <w:numFmt w:val="decimal"/>
      <w:lvlText w:val="(%1)"/>
      <w:lvlJc w:val="left"/>
      <w:pPr>
        <w:tabs>
          <w:tab w:val="num" w:pos="851"/>
        </w:tabs>
        <w:ind w:left="851" w:hanging="851"/>
      </w:pPr>
      <w:rPr>
        <w:rFonts w:hint="default"/>
      </w:rPr>
    </w:lvl>
  </w:abstractNum>
  <w:num w:numId="1">
    <w:abstractNumId w:val="15"/>
  </w:num>
  <w:num w:numId="2">
    <w:abstractNumId w:val="15"/>
  </w:num>
  <w:num w:numId="3">
    <w:abstractNumId w:val="15"/>
  </w:num>
  <w:num w:numId="4">
    <w:abstractNumId w:val="15"/>
  </w:num>
  <w:num w:numId="5">
    <w:abstractNumId w:val="14"/>
  </w:num>
  <w:num w:numId="6">
    <w:abstractNumId w:val="15"/>
  </w:num>
  <w:num w:numId="7">
    <w:abstractNumId w:val="9"/>
  </w:num>
  <w:num w:numId="8">
    <w:abstractNumId w:val="6"/>
  </w:num>
  <w:num w:numId="9">
    <w:abstractNumId w:val="15"/>
  </w:num>
  <w:num w:numId="10">
    <w:abstractNumId w:val="0"/>
  </w:num>
  <w:num w:numId="11">
    <w:abstractNumId w:val="15"/>
  </w:num>
  <w:num w:numId="12">
    <w:abstractNumId w:val="15"/>
  </w:num>
  <w:num w:numId="13">
    <w:abstractNumId w:val="15"/>
  </w:num>
  <w:num w:numId="14">
    <w:abstractNumId w:val="15"/>
  </w:num>
  <w:num w:numId="15">
    <w:abstractNumId w:val="1"/>
  </w:num>
  <w:num w:numId="16">
    <w:abstractNumId w:val="8"/>
  </w:num>
  <w:num w:numId="17">
    <w:abstractNumId w:val="23"/>
  </w:num>
  <w:num w:numId="18">
    <w:abstractNumId w:val="27"/>
  </w:num>
  <w:num w:numId="19">
    <w:abstractNumId w:val="3"/>
  </w:num>
  <w:num w:numId="20">
    <w:abstractNumId w:val="18"/>
  </w:num>
  <w:num w:numId="21">
    <w:abstractNumId w:val="10"/>
  </w:num>
  <w:num w:numId="22">
    <w:abstractNumId w:val="3"/>
  </w:num>
  <w:num w:numId="23">
    <w:abstractNumId w:val="3"/>
  </w:num>
  <w:num w:numId="24">
    <w:abstractNumId w:val="26"/>
  </w:num>
  <w:num w:numId="25">
    <w:abstractNumId w:val="19"/>
  </w:num>
  <w:num w:numId="26">
    <w:abstractNumId w:val="3"/>
  </w:num>
  <w:num w:numId="27">
    <w:abstractNumId w:val="21"/>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9D6"/>
    <w:rsid w:val="000B64A8"/>
    <w:rsid w:val="00120261"/>
    <w:rsid w:val="00223989"/>
    <w:rsid w:val="00497FFD"/>
    <w:rsid w:val="004D47C0"/>
    <w:rsid w:val="009411F1"/>
    <w:rsid w:val="00A77AB9"/>
    <w:rsid w:val="00C93111"/>
    <w:rsid w:val="00DD7962"/>
    <w:rsid w:val="00F01FAC"/>
    <w:rsid w:val="00F023FD"/>
    <w:rsid w:val="00F049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49EC32E"/>
  <w15:chartTrackingRefBased/>
  <w15:docId w15:val="{A8B82EC8-58F2-4CA5-8B00-EB701891D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60"/>
    </w:pPr>
    <w:rPr>
      <w:lang w:eastAsia="ja-JP"/>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Pr>
      <w:rFonts w:ascii="Courier New" w:hAnsi="Courier New"/>
    </w:rPr>
  </w:style>
  <w:style w:type="paragraph" w:styleId="BodyText">
    <w:name w:val="Body Text"/>
    <w:basedOn w:val="Normal"/>
    <w:rPr>
      <w:sz w:val="1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DefaultText">
    <w:name w:val="Default Text"/>
    <w:basedOn w:val="Normal"/>
    <w:pPr>
      <w:spacing w:after="0"/>
    </w:pPr>
    <w:rPr>
      <w:sz w:val="24"/>
    </w:rPr>
  </w:style>
  <w:style w:type="table" w:styleId="TableGrid">
    <w:name w:val="Table Grid"/>
    <w:basedOn w:val="TableNormal"/>
    <w:rsid w:val="00223989"/>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ZPZ%20PropMgr\agreements\Assured%20Shorthold%20Tenancy%20Agreement%20(Furnishe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Assured Shorthold Tenancy Agreement (Furnished).dot</Template>
  <TotalTime>0</TotalTime>
  <Pages>3</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AGREEMENT</vt:lpstr>
    </vt:vector>
  </TitlesOfParts>
  <Company>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none</dc:creator>
  <cp:keywords/>
  <cp:lastModifiedBy>Paul</cp:lastModifiedBy>
  <cp:revision>2</cp:revision>
  <dcterms:created xsi:type="dcterms:W3CDTF">2018-07-06T13:07:00Z</dcterms:created>
  <dcterms:modified xsi:type="dcterms:W3CDTF">2018-07-06T13:07:00Z</dcterms:modified>
</cp:coreProperties>
</file>